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68" w:rsidRDefault="00955468" w:rsidP="00955468">
      <w:pPr>
        <w:pStyle w:val="Corpodetexto"/>
        <w:ind w:left="1" w:right="18"/>
        <w:jc w:val="center"/>
      </w:pPr>
      <w:proofErr w:type="gramStart"/>
      <w:r>
        <w:t>ANEXO VI</w:t>
      </w:r>
      <w:proofErr w:type="gramEnd"/>
    </w:p>
    <w:p w:rsidR="00955468" w:rsidRDefault="00955468" w:rsidP="00955468">
      <w:pPr>
        <w:pStyle w:val="Corpodetexto"/>
        <w:spacing w:before="19"/>
        <w:ind w:left="1" w:right="18"/>
        <w:jc w:val="center"/>
      </w:pPr>
      <w:r>
        <w:t>Termo de Compromisso</w:t>
      </w:r>
    </w:p>
    <w:p w:rsidR="00955468" w:rsidRDefault="00955468" w:rsidP="00955468">
      <w:pPr>
        <w:pStyle w:val="Corpodetexto"/>
        <w:spacing w:before="1"/>
        <w:ind w:left="0"/>
        <w:rPr>
          <w:sz w:val="13"/>
        </w:rPr>
      </w:pPr>
    </w:p>
    <w:p w:rsidR="00955468" w:rsidRDefault="00955468" w:rsidP="00955468">
      <w:pPr>
        <w:pStyle w:val="Corpodetexto"/>
        <w:spacing w:before="92"/>
      </w:pPr>
      <w:r>
        <w:t>À Gerência de Residência, Especialização e Extensão,</w:t>
      </w:r>
    </w:p>
    <w:p w:rsidR="00955468" w:rsidRDefault="00955468" w:rsidP="00955468">
      <w:pPr>
        <w:pStyle w:val="Corpodetexto"/>
        <w:spacing w:before="2"/>
        <w:ind w:left="0"/>
        <w:rPr>
          <w:sz w:val="21"/>
        </w:rPr>
      </w:pPr>
    </w:p>
    <w:p w:rsidR="00955468" w:rsidRDefault="00955468" w:rsidP="00955468">
      <w:pPr>
        <w:pStyle w:val="Corpodetexto"/>
      </w:pPr>
      <w:r>
        <w:t>Termo de Compromisso</w:t>
      </w:r>
    </w:p>
    <w:p w:rsidR="00955468" w:rsidRDefault="00955468" w:rsidP="00955468">
      <w:pPr>
        <w:pStyle w:val="Corpodetexto"/>
        <w:spacing w:before="18"/>
      </w:pPr>
      <w:r>
        <w:t>À Gerência de Residência, Especialização e Extensão,</w:t>
      </w:r>
    </w:p>
    <w:p w:rsidR="00955468" w:rsidRDefault="00955468" w:rsidP="00955468">
      <w:pPr>
        <w:pStyle w:val="Corpodetexto"/>
        <w:tabs>
          <w:tab w:val="left" w:pos="2949"/>
          <w:tab w:val="left" w:pos="4896"/>
          <w:tab w:val="left" w:pos="7045"/>
          <w:tab w:val="left" w:pos="7641"/>
          <w:tab w:val="left" w:pos="7961"/>
          <w:tab w:val="left" w:pos="8371"/>
        </w:tabs>
        <w:spacing w:before="18" w:line="261" w:lineRule="auto"/>
        <w:ind w:right="119"/>
      </w:pPr>
      <w:r>
        <w:t>Em consonância com a</w:t>
      </w:r>
      <w:r>
        <w:rPr>
          <w:spacing w:val="40"/>
        </w:rPr>
        <w:t xml:space="preserve"> </w:t>
      </w:r>
      <w:r>
        <w:t>Portaria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publicada em</w:t>
      </w:r>
      <w:r>
        <w:rPr>
          <w:spacing w:val="30"/>
        </w:rPr>
        <w:t xml:space="preserve"> </w:t>
      </w:r>
      <w:r>
        <w:t>DODF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 com o Regulamento Interno dos</w:t>
      </w:r>
      <w:r>
        <w:rPr>
          <w:spacing w:val="12"/>
        </w:rPr>
        <w:t xml:space="preserve"> </w:t>
      </w:r>
      <w:r>
        <w:t>Programas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Residência</w:t>
      </w:r>
      <w:r>
        <w:rPr>
          <w:spacing w:val="12"/>
        </w:rPr>
        <w:t xml:space="preserve"> </w:t>
      </w:r>
      <w:r>
        <w:t>Médica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Secretaria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Saúde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Distrito</w:t>
      </w:r>
      <w:r>
        <w:rPr>
          <w:spacing w:val="12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publicado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Diário</w:t>
      </w:r>
      <w:r>
        <w:rPr>
          <w:spacing w:val="12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Distrito</w:t>
      </w:r>
      <w:r>
        <w:rPr>
          <w:spacing w:val="12"/>
        </w:rPr>
        <w:t xml:space="preserve"> </w:t>
      </w:r>
      <w:r>
        <w:t>Federal</w:t>
      </w:r>
      <w:r>
        <w:rPr>
          <w:spacing w:val="12"/>
        </w:rPr>
        <w:t xml:space="preserve"> </w:t>
      </w:r>
      <w:proofErr w:type="gramStart"/>
      <w:r>
        <w:t>nº</w:t>
      </w:r>
      <w:proofErr w:type="gramEnd"/>
    </w:p>
    <w:p w:rsidR="00955468" w:rsidRDefault="00955468" w:rsidP="00955468">
      <w:pPr>
        <w:pStyle w:val="Corpodetexto"/>
        <w:tabs>
          <w:tab w:val="left" w:pos="789"/>
          <w:tab w:val="left" w:pos="1378"/>
          <w:tab w:val="left" w:pos="1977"/>
          <w:tab w:val="left" w:pos="2566"/>
          <w:tab w:val="left" w:pos="3545"/>
          <w:tab w:val="left" w:pos="4134"/>
          <w:tab w:val="left" w:pos="4958"/>
          <w:tab w:val="left" w:pos="5817"/>
          <w:tab w:val="left" w:pos="6516"/>
          <w:tab w:val="left" w:pos="7403"/>
          <w:tab w:val="left" w:pos="7992"/>
          <w:tab w:val="left" w:pos="9422"/>
          <w:tab w:val="left" w:pos="9931"/>
        </w:tabs>
        <w:spacing w:line="206" w:lineRule="exact"/>
      </w:pPr>
      <w:r>
        <w:t>213</w:t>
      </w:r>
      <w:r>
        <w:tab/>
        <w:t>de</w:t>
      </w:r>
      <w:r>
        <w:tab/>
        <w:t>10</w:t>
      </w:r>
      <w:r>
        <w:tab/>
        <w:t>de</w:t>
      </w:r>
      <w:r>
        <w:tab/>
        <w:t>outubro</w:t>
      </w:r>
      <w:r>
        <w:tab/>
        <w:t>de</w:t>
      </w:r>
      <w:r>
        <w:tab/>
        <w:t>2014,</w:t>
      </w:r>
      <w:r>
        <w:tab/>
        <w:t>assina</w:t>
      </w:r>
      <w:r>
        <w:tab/>
        <w:t>este</w:t>
      </w:r>
      <w:r>
        <w:tab/>
      </w:r>
      <w:r>
        <w:rPr>
          <w:spacing w:val="-3"/>
        </w:rPr>
        <w:t>Termo</w:t>
      </w:r>
      <w:r>
        <w:rPr>
          <w:spacing w:val="-3"/>
        </w:rPr>
        <w:tab/>
      </w:r>
      <w:r>
        <w:t>de</w:t>
      </w:r>
      <w:r>
        <w:tab/>
        <w:t>Compromisso</w:t>
      </w:r>
      <w:r>
        <w:tab/>
        <w:t>o</w:t>
      </w:r>
      <w:r>
        <w:tab/>
      </w:r>
      <w:proofErr w:type="gramStart"/>
      <w:r>
        <w:t>preceptor</w:t>
      </w:r>
      <w:proofErr w:type="gramEnd"/>
    </w:p>
    <w:p w:rsidR="00955468" w:rsidRDefault="00955468" w:rsidP="00955468">
      <w:pPr>
        <w:pStyle w:val="Corpodetexto"/>
        <w:tabs>
          <w:tab w:val="left" w:pos="2150"/>
          <w:tab w:val="left" w:pos="2912"/>
          <w:tab w:val="left" w:pos="6132"/>
          <w:tab w:val="left" w:pos="7028"/>
          <w:tab w:val="left" w:pos="7337"/>
          <w:tab w:val="left" w:pos="8800"/>
          <w:tab w:val="left" w:pos="10573"/>
        </w:tabs>
        <w:spacing w:before="18" w:line="261" w:lineRule="auto"/>
        <w:ind w:right="118"/>
        <w:jc w:val="both"/>
        <w:rPr>
          <w:spacing w:val="-1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Start"/>
      <w:r>
        <w:t xml:space="preserve"> </w:t>
      </w:r>
      <w:r>
        <w:rPr>
          <w:spacing w:val="25"/>
        </w:rPr>
        <w:t xml:space="preserve"> </w:t>
      </w:r>
      <w:proofErr w:type="gramEnd"/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vaga para a qual se candidatou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 Programa     </w:t>
      </w:r>
      <w:r>
        <w:rPr>
          <w:spacing w:val="5"/>
        </w:rPr>
        <w:t xml:space="preserve"> </w:t>
      </w:r>
      <w:r>
        <w:t xml:space="preserve">de     </w:t>
      </w:r>
      <w:r>
        <w:rPr>
          <w:spacing w:val="25"/>
        </w:rPr>
        <w:t xml:space="preserve"> </w:t>
      </w:r>
      <w:r>
        <w:t>Residência: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</w:t>
      </w:r>
      <w:r>
        <w:rPr>
          <w:spacing w:val="25"/>
        </w:rPr>
        <w:t xml:space="preserve"> </w:t>
      </w:r>
      <w:r>
        <w:t>COREME: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</w:p>
    <w:p w:rsidR="00955468" w:rsidRDefault="00955468" w:rsidP="00955468">
      <w:pPr>
        <w:pStyle w:val="Corpodetexto"/>
        <w:tabs>
          <w:tab w:val="left" w:pos="2150"/>
          <w:tab w:val="left" w:pos="2912"/>
          <w:tab w:val="left" w:pos="6132"/>
          <w:tab w:val="left" w:pos="7028"/>
          <w:tab w:val="left" w:pos="7337"/>
          <w:tab w:val="left" w:pos="8800"/>
          <w:tab w:val="left" w:pos="10573"/>
        </w:tabs>
        <w:spacing w:before="18" w:line="261" w:lineRule="auto"/>
        <w:ind w:right="118"/>
        <w:jc w:val="both"/>
      </w:pPr>
      <w:bookmarkStart w:id="0" w:name="_GoBack"/>
      <w:bookmarkEnd w:id="0"/>
      <w:proofErr w:type="gramStart"/>
      <w:r>
        <w:t>lotação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 Hospital/Superintendência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pelo qual se compromete a:</w:t>
      </w:r>
    </w:p>
    <w:p w:rsidR="00955468" w:rsidRDefault="00955468" w:rsidP="00955468">
      <w:pPr>
        <w:pStyle w:val="PargrafodaLista"/>
        <w:numPr>
          <w:ilvl w:val="0"/>
          <w:numId w:val="8"/>
        </w:numPr>
        <w:tabs>
          <w:tab w:val="left" w:pos="206"/>
        </w:tabs>
        <w:spacing w:line="205" w:lineRule="exact"/>
        <w:ind w:hanging="106"/>
        <w:jc w:val="both"/>
        <w:rPr>
          <w:sz w:val="18"/>
        </w:rPr>
      </w:pPr>
      <w:r>
        <w:rPr>
          <w:sz w:val="18"/>
        </w:rPr>
        <w:t>- Cumprir as Resoluções da CNRM, este Regulamento e as normas emanadas pela respectiva COREME;</w:t>
      </w:r>
    </w:p>
    <w:p w:rsidR="00955468" w:rsidRDefault="00955468" w:rsidP="00955468">
      <w:pPr>
        <w:pStyle w:val="PargrafodaLista"/>
        <w:numPr>
          <w:ilvl w:val="0"/>
          <w:numId w:val="8"/>
        </w:numPr>
        <w:tabs>
          <w:tab w:val="left" w:pos="266"/>
        </w:tabs>
        <w:spacing w:before="19"/>
        <w:ind w:left="265" w:hanging="166"/>
        <w:jc w:val="both"/>
        <w:rPr>
          <w:sz w:val="18"/>
        </w:rPr>
      </w:pPr>
      <w:r>
        <w:rPr>
          <w:sz w:val="18"/>
        </w:rPr>
        <w:t>- Comparecer às reuniões convocadas pelo supervisor do programa e pelo coordenador da Residência Médica;</w:t>
      </w:r>
    </w:p>
    <w:p w:rsidR="00955468" w:rsidRDefault="00955468" w:rsidP="00955468">
      <w:pPr>
        <w:pStyle w:val="PargrafodaLista"/>
        <w:numPr>
          <w:ilvl w:val="0"/>
          <w:numId w:val="8"/>
        </w:numPr>
        <w:tabs>
          <w:tab w:val="left" w:pos="325"/>
        </w:tabs>
        <w:spacing w:before="82" w:line="261" w:lineRule="auto"/>
        <w:ind w:left="100" w:right="5275" w:firstLine="0"/>
        <w:jc w:val="both"/>
        <w:rPr>
          <w:sz w:val="18"/>
        </w:rPr>
      </w:pPr>
      <w:r>
        <w:rPr>
          <w:sz w:val="18"/>
        </w:rPr>
        <w:t xml:space="preserve">- Elaborar, com o Supervisor, o Projeto Pedagógico a ser </w:t>
      </w:r>
      <w:r>
        <w:rPr>
          <w:spacing w:val="-2"/>
          <w:sz w:val="18"/>
        </w:rPr>
        <w:t xml:space="preserve">desenvolvido; </w:t>
      </w:r>
      <w:r>
        <w:rPr>
          <w:sz w:val="18"/>
        </w:rPr>
        <w:t>IV - Aplicar as atividades pertinentes ao programa de residência;</w:t>
      </w:r>
    </w:p>
    <w:p w:rsidR="00955468" w:rsidRDefault="00955468" w:rsidP="00955468">
      <w:pPr>
        <w:pStyle w:val="PargrafodaLista"/>
        <w:numPr>
          <w:ilvl w:val="0"/>
          <w:numId w:val="7"/>
        </w:numPr>
        <w:tabs>
          <w:tab w:val="left" w:pos="291"/>
        </w:tabs>
        <w:spacing w:line="261" w:lineRule="auto"/>
        <w:ind w:right="125" w:firstLine="0"/>
        <w:jc w:val="both"/>
        <w:rPr>
          <w:sz w:val="18"/>
        </w:rPr>
      </w:pPr>
      <w:r>
        <w:rPr>
          <w:sz w:val="18"/>
        </w:rPr>
        <w:t xml:space="preserve">- Estar acessível, conforme escala de serviço, nas atividades assistenciais do programa de residência, para </w:t>
      </w:r>
      <w:proofErr w:type="gramStart"/>
      <w:r>
        <w:rPr>
          <w:sz w:val="18"/>
        </w:rPr>
        <w:t>dirimir dúvidas</w:t>
      </w:r>
      <w:proofErr w:type="gramEnd"/>
      <w:r>
        <w:rPr>
          <w:sz w:val="18"/>
        </w:rPr>
        <w:t xml:space="preserve"> dos residentes na execução das atividades, promovendo o aperfeiçoamento de conhecimentos, habilidades, atitudes e condutas, bem como de procedimentos realizados pelos residentes;</w:t>
      </w:r>
    </w:p>
    <w:p w:rsidR="00955468" w:rsidRDefault="00955468" w:rsidP="00955468">
      <w:pPr>
        <w:pStyle w:val="PargrafodaLista"/>
        <w:numPr>
          <w:ilvl w:val="0"/>
          <w:numId w:val="7"/>
        </w:numPr>
        <w:tabs>
          <w:tab w:val="left" w:pos="336"/>
        </w:tabs>
        <w:spacing w:line="261" w:lineRule="auto"/>
        <w:ind w:right="1181" w:firstLine="0"/>
        <w:rPr>
          <w:sz w:val="18"/>
        </w:rPr>
      </w:pPr>
      <w:r>
        <w:rPr>
          <w:sz w:val="18"/>
        </w:rPr>
        <w:t>- Participar ativamente das atividades teórico-complementares, acrescentando conhecimentos aos apresentados pelos residentes; VII - Prestar, quando solicitado, informações claras e seguras aos</w:t>
      </w:r>
      <w:r>
        <w:rPr>
          <w:spacing w:val="-1"/>
          <w:sz w:val="18"/>
        </w:rPr>
        <w:t xml:space="preserve"> </w:t>
      </w:r>
      <w:r>
        <w:rPr>
          <w:sz w:val="18"/>
        </w:rPr>
        <w:t>residentes;</w:t>
      </w:r>
    </w:p>
    <w:p w:rsidR="00955468" w:rsidRDefault="00955468" w:rsidP="00955468">
      <w:pPr>
        <w:pStyle w:val="PargrafodaLista"/>
        <w:numPr>
          <w:ilvl w:val="0"/>
          <w:numId w:val="6"/>
        </w:numPr>
        <w:tabs>
          <w:tab w:val="left" w:pos="462"/>
        </w:tabs>
        <w:spacing w:line="261" w:lineRule="auto"/>
        <w:ind w:right="126" w:firstLine="0"/>
        <w:rPr>
          <w:sz w:val="18"/>
        </w:rPr>
      </w:pPr>
      <w:r>
        <w:rPr>
          <w:sz w:val="18"/>
        </w:rPr>
        <w:t xml:space="preserve">- Favorecer o desenvolvimento de habilidades de comunicação, liderança e relacionamento interpessoal entre os residentes e entre estes e o corpo </w:t>
      </w:r>
      <w:proofErr w:type="gramStart"/>
      <w:r>
        <w:rPr>
          <w:sz w:val="18"/>
        </w:rPr>
        <w:t>clínico e demais servidores da SES/DF</w:t>
      </w:r>
      <w:proofErr w:type="gramEnd"/>
      <w:r>
        <w:rPr>
          <w:sz w:val="18"/>
        </w:rPr>
        <w:t>;</w:t>
      </w:r>
    </w:p>
    <w:p w:rsidR="00955468" w:rsidRDefault="00955468" w:rsidP="00955468">
      <w:pPr>
        <w:pStyle w:val="PargrafodaLista"/>
        <w:numPr>
          <w:ilvl w:val="0"/>
          <w:numId w:val="6"/>
        </w:numPr>
        <w:tabs>
          <w:tab w:val="left" w:pos="336"/>
        </w:tabs>
        <w:spacing w:line="206" w:lineRule="exact"/>
        <w:ind w:left="335" w:hanging="236"/>
        <w:rPr>
          <w:sz w:val="18"/>
        </w:rPr>
      </w:pPr>
      <w:r>
        <w:rPr>
          <w:sz w:val="18"/>
        </w:rPr>
        <w:t>- Conhecer as Resoluções da CNRM e este Regulamento;</w:t>
      </w:r>
    </w:p>
    <w:p w:rsidR="00955468" w:rsidRDefault="00955468" w:rsidP="00955468">
      <w:pPr>
        <w:pStyle w:val="PargrafodaLista"/>
        <w:numPr>
          <w:ilvl w:val="0"/>
          <w:numId w:val="6"/>
        </w:numPr>
        <w:tabs>
          <w:tab w:val="left" w:pos="276"/>
        </w:tabs>
        <w:spacing w:before="15" w:line="261" w:lineRule="auto"/>
        <w:ind w:right="5850" w:firstLine="0"/>
        <w:rPr>
          <w:sz w:val="18"/>
        </w:rPr>
      </w:pPr>
      <w:r>
        <w:rPr>
          <w:sz w:val="18"/>
        </w:rPr>
        <w:t>- Manter-se atualizado em sua especialidade ou área de atuação; XI - Ser pontual, assíduo e responsável;</w:t>
      </w:r>
    </w:p>
    <w:p w:rsidR="00955468" w:rsidRDefault="00955468" w:rsidP="00955468">
      <w:pPr>
        <w:pStyle w:val="PargrafodaLista"/>
        <w:numPr>
          <w:ilvl w:val="0"/>
          <w:numId w:val="5"/>
        </w:numPr>
        <w:tabs>
          <w:tab w:val="left" w:pos="396"/>
        </w:tabs>
        <w:spacing w:line="206" w:lineRule="exact"/>
        <w:rPr>
          <w:sz w:val="18"/>
        </w:rPr>
      </w:pPr>
      <w:r>
        <w:rPr>
          <w:sz w:val="18"/>
        </w:rPr>
        <w:t>- Comportar-se de acordo com os princípios</w:t>
      </w:r>
      <w:r>
        <w:rPr>
          <w:spacing w:val="-1"/>
          <w:sz w:val="18"/>
        </w:rPr>
        <w:t xml:space="preserve"> </w:t>
      </w:r>
      <w:r>
        <w:rPr>
          <w:sz w:val="18"/>
        </w:rPr>
        <w:t>éticos;</w:t>
      </w:r>
    </w:p>
    <w:p w:rsidR="00955468" w:rsidRDefault="00955468" w:rsidP="00955468">
      <w:pPr>
        <w:pStyle w:val="PargrafodaLista"/>
        <w:numPr>
          <w:ilvl w:val="0"/>
          <w:numId w:val="5"/>
        </w:numPr>
        <w:tabs>
          <w:tab w:val="left" w:pos="456"/>
        </w:tabs>
        <w:spacing w:before="18" w:line="261" w:lineRule="auto"/>
        <w:ind w:left="100" w:right="3646" w:firstLine="0"/>
        <w:rPr>
          <w:sz w:val="18"/>
        </w:rPr>
      </w:pPr>
      <w:r>
        <w:rPr>
          <w:sz w:val="18"/>
        </w:rPr>
        <w:t>- Ser modelo de apresentação pessoal e do uso de crachá de identificação para os residentes; XIV - Cumprir suas atribuições no desenvolvimento do programa;</w:t>
      </w:r>
    </w:p>
    <w:p w:rsidR="00955468" w:rsidRDefault="00955468" w:rsidP="00955468">
      <w:pPr>
        <w:pStyle w:val="PargrafodaLista"/>
        <w:numPr>
          <w:ilvl w:val="0"/>
          <w:numId w:val="4"/>
        </w:numPr>
        <w:tabs>
          <w:tab w:val="left" w:pos="406"/>
        </w:tabs>
        <w:spacing w:line="206" w:lineRule="exact"/>
        <w:rPr>
          <w:sz w:val="18"/>
        </w:rPr>
      </w:pPr>
      <w:r>
        <w:rPr>
          <w:sz w:val="18"/>
        </w:rPr>
        <w:t>- Zelar pela ordem e disciplina dos residentes;</w:t>
      </w:r>
    </w:p>
    <w:p w:rsidR="00955468" w:rsidRDefault="00955468" w:rsidP="00955468">
      <w:pPr>
        <w:pStyle w:val="PargrafodaLista"/>
        <w:numPr>
          <w:ilvl w:val="0"/>
          <w:numId w:val="4"/>
        </w:numPr>
        <w:tabs>
          <w:tab w:val="left" w:pos="466"/>
        </w:tabs>
        <w:spacing w:before="18"/>
        <w:ind w:left="465" w:hanging="366"/>
        <w:rPr>
          <w:sz w:val="18"/>
        </w:rPr>
      </w:pPr>
      <w:r>
        <w:rPr>
          <w:sz w:val="18"/>
        </w:rPr>
        <w:t>- Dar ciência ao supervisor do programa de qualquer irregularidade que afete o bom andamento do programa de residência;</w:t>
      </w:r>
    </w:p>
    <w:p w:rsidR="00955468" w:rsidRDefault="00955468" w:rsidP="00955468">
      <w:pPr>
        <w:pStyle w:val="PargrafodaLista"/>
        <w:numPr>
          <w:ilvl w:val="0"/>
          <w:numId w:val="4"/>
        </w:numPr>
        <w:tabs>
          <w:tab w:val="left" w:pos="526"/>
        </w:tabs>
        <w:spacing w:before="18" w:line="261" w:lineRule="auto"/>
        <w:ind w:left="100" w:right="1092" w:firstLine="0"/>
        <w:rPr>
          <w:sz w:val="18"/>
        </w:rPr>
      </w:pPr>
      <w:r>
        <w:rPr>
          <w:sz w:val="18"/>
        </w:rPr>
        <w:t>- Incentivar a participação dos residentes em jornadas de Residência Médica e congressos da especialidade ou área de atuação; XVIII - Avaliar o desempenho dos residentes conforme disposto no artigo 18 deste</w:t>
      </w:r>
      <w:r>
        <w:rPr>
          <w:spacing w:val="-3"/>
          <w:sz w:val="18"/>
        </w:rPr>
        <w:t xml:space="preserve"> </w:t>
      </w:r>
      <w:r>
        <w:rPr>
          <w:sz w:val="18"/>
        </w:rPr>
        <w:t>regulamento;</w:t>
      </w:r>
    </w:p>
    <w:p w:rsidR="00955468" w:rsidRDefault="00955468" w:rsidP="00955468">
      <w:pPr>
        <w:pStyle w:val="Corpodetexto"/>
        <w:spacing w:line="261" w:lineRule="auto"/>
        <w:ind w:right="2173"/>
      </w:pPr>
      <w:r>
        <w:t>XIX - Avaliar o desempenho do supervisor do programa como preceptor, na forma do artigo 29 deste regulamento; XX - Avaliar o desempenho do supervisor, conforme o artigo 31 deste regulamento;</w:t>
      </w:r>
    </w:p>
    <w:p w:rsidR="00955468" w:rsidRDefault="00955468" w:rsidP="00955468">
      <w:pPr>
        <w:pStyle w:val="Corpodetexto"/>
        <w:spacing w:line="261" w:lineRule="auto"/>
        <w:ind w:right="3089"/>
      </w:pPr>
      <w:r>
        <w:t>XXI - Avaliar de modo contínuo o programa de residência, promovendo o seu contínuo aprimoramento; XXII - Participar ativamente e efetivamente da Jornada Científica anual dos residentes;</w:t>
      </w:r>
    </w:p>
    <w:p w:rsidR="00955468" w:rsidRDefault="00955468" w:rsidP="00955468">
      <w:pPr>
        <w:pStyle w:val="Corpodetexto"/>
        <w:spacing w:line="261" w:lineRule="auto"/>
        <w:ind w:right="2173"/>
      </w:pPr>
      <w:r>
        <w:t>XXIII - Participar da reunião quadrimestral dos preceptores com a Supervisão da residência médica de cada regional; XXIV - Participar ativa e efetivamente da avaliação dos residentes;</w:t>
      </w:r>
    </w:p>
    <w:p w:rsidR="00955468" w:rsidRDefault="00955468" w:rsidP="00955468">
      <w:pPr>
        <w:pStyle w:val="PargrafodaLista"/>
        <w:numPr>
          <w:ilvl w:val="0"/>
          <w:numId w:val="3"/>
        </w:numPr>
        <w:tabs>
          <w:tab w:val="left" w:pos="536"/>
        </w:tabs>
        <w:spacing w:line="206" w:lineRule="exact"/>
        <w:rPr>
          <w:sz w:val="18"/>
        </w:rPr>
      </w:pPr>
      <w:r>
        <w:rPr>
          <w:sz w:val="18"/>
        </w:rPr>
        <w:t>- Executar a agenda definida das atividades teóricas do programa;</w:t>
      </w:r>
    </w:p>
    <w:p w:rsidR="00955468" w:rsidRDefault="00955468" w:rsidP="00955468">
      <w:pPr>
        <w:pStyle w:val="PargrafodaLista"/>
        <w:numPr>
          <w:ilvl w:val="0"/>
          <w:numId w:val="3"/>
        </w:numPr>
        <w:tabs>
          <w:tab w:val="left" w:pos="596"/>
        </w:tabs>
        <w:spacing w:before="15" w:line="261" w:lineRule="auto"/>
        <w:ind w:left="100" w:right="1505" w:firstLine="0"/>
        <w:rPr>
          <w:sz w:val="18"/>
        </w:rPr>
      </w:pPr>
      <w:r>
        <w:rPr>
          <w:sz w:val="18"/>
        </w:rPr>
        <w:t>- Formular, aplicar, discutir e corrigir questões de prova atualizadas e contextualizadas para os programas de</w:t>
      </w:r>
      <w:r>
        <w:rPr>
          <w:spacing w:val="-27"/>
          <w:sz w:val="18"/>
        </w:rPr>
        <w:t xml:space="preserve"> </w:t>
      </w:r>
      <w:r>
        <w:rPr>
          <w:sz w:val="18"/>
        </w:rPr>
        <w:t>residência; XXVII - Conhecer e atuar nos processos disciplinares;</w:t>
      </w:r>
    </w:p>
    <w:p w:rsidR="00955468" w:rsidRDefault="00955468" w:rsidP="00955468">
      <w:pPr>
        <w:pStyle w:val="PargrafodaLista"/>
        <w:numPr>
          <w:ilvl w:val="0"/>
          <w:numId w:val="2"/>
        </w:numPr>
        <w:tabs>
          <w:tab w:val="left" w:pos="722"/>
        </w:tabs>
        <w:spacing w:line="261" w:lineRule="auto"/>
        <w:ind w:right="130" w:firstLine="0"/>
        <w:rPr>
          <w:sz w:val="18"/>
        </w:rPr>
      </w:pPr>
      <w:r>
        <w:rPr>
          <w:sz w:val="18"/>
        </w:rPr>
        <w:t xml:space="preserve">- Orientar e se responsabilizar pelo desenvolvimento de pelo menos de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 xml:space="preserve"> (um) trabalho científico ou trabalho de conclusão de curso por ano de exercício da preceptoria;</w:t>
      </w:r>
    </w:p>
    <w:p w:rsidR="00955468" w:rsidRDefault="00955468" w:rsidP="00955468">
      <w:pPr>
        <w:pStyle w:val="PargrafodaLista"/>
        <w:numPr>
          <w:ilvl w:val="0"/>
          <w:numId w:val="2"/>
        </w:numPr>
        <w:tabs>
          <w:tab w:val="left" w:pos="596"/>
        </w:tabs>
        <w:spacing w:line="261" w:lineRule="auto"/>
        <w:ind w:right="4686" w:firstLine="0"/>
        <w:rPr>
          <w:sz w:val="18"/>
        </w:rPr>
      </w:pPr>
      <w:r>
        <w:rPr>
          <w:sz w:val="18"/>
        </w:rPr>
        <w:t xml:space="preserve">- Promover as Provas de Recuperação teórica e prática, quando </w:t>
      </w:r>
      <w:r>
        <w:rPr>
          <w:spacing w:val="-2"/>
          <w:sz w:val="18"/>
        </w:rPr>
        <w:t xml:space="preserve">necessárias; </w:t>
      </w:r>
      <w:r>
        <w:rPr>
          <w:sz w:val="18"/>
        </w:rPr>
        <w:t>XXX - Participar da banca de avaliação dos Trabalhos de Conclusão de</w:t>
      </w:r>
      <w:r>
        <w:rPr>
          <w:spacing w:val="-5"/>
          <w:sz w:val="18"/>
        </w:rPr>
        <w:t xml:space="preserve"> </w:t>
      </w:r>
      <w:r>
        <w:rPr>
          <w:sz w:val="18"/>
        </w:rPr>
        <w:t>Curso;</w:t>
      </w:r>
    </w:p>
    <w:p w:rsidR="00955468" w:rsidRDefault="00955468" w:rsidP="00955468">
      <w:pPr>
        <w:pStyle w:val="Corpodetexto"/>
        <w:spacing w:line="206" w:lineRule="exact"/>
      </w:pPr>
      <w:r>
        <w:t>XXXI - Orientar e supervisionar as atividades dos residentes;</w:t>
      </w:r>
    </w:p>
    <w:p w:rsidR="00955468" w:rsidRDefault="00955468" w:rsidP="00955468">
      <w:pPr>
        <w:pStyle w:val="Corpodetexto"/>
        <w:spacing w:before="16" w:line="261" w:lineRule="auto"/>
        <w:ind w:right="4877"/>
      </w:pPr>
      <w:r>
        <w:t>XXII - Participar e auxiliar na preparação da Jornada Científica dos Residentes; XXXIII - Respeitar e monitorar a escala de residentes em vigor;</w:t>
      </w:r>
    </w:p>
    <w:p w:rsidR="00955468" w:rsidRDefault="00955468" w:rsidP="00955468">
      <w:pPr>
        <w:pStyle w:val="Corpodetexto"/>
        <w:spacing w:line="261" w:lineRule="auto"/>
        <w:ind w:right="5756"/>
      </w:pPr>
      <w:r>
        <w:t>XXXIV - Promover a melhora contínua do programa de residência; XXXV - Cumprir os prazos vigentes;</w:t>
      </w:r>
    </w:p>
    <w:p w:rsidR="00955468" w:rsidRDefault="00955468" w:rsidP="00955468">
      <w:pPr>
        <w:pStyle w:val="PargrafodaLista"/>
        <w:numPr>
          <w:ilvl w:val="0"/>
          <w:numId w:val="1"/>
        </w:numPr>
        <w:tabs>
          <w:tab w:val="left" w:pos="767"/>
        </w:tabs>
        <w:spacing w:line="261" w:lineRule="auto"/>
        <w:ind w:right="119" w:firstLine="0"/>
        <w:rPr>
          <w:sz w:val="18"/>
        </w:rPr>
      </w:pPr>
      <w:r>
        <w:rPr>
          <w:sz w:val="18"/>
        </w:rPr>
        <w:t>- Comunicar à COREME em casos de afastamentos superior a 40 dias e em casos de nomeação para exercer função ou cargo comissionado.</w:t>
      </w:r>
    </w:p>
    <w:p w:rsidR="00955468" w:rsidRDefault="00955468" w:rsidP="00955468">
      <w:pPr>
        <w:pStyle w:val="PargrafodaLista"/>
        <w:numPr>
          <w:ilvl w:val="0"/>
          <w:numId w:val="1"/>
        </w:numPr>
        <w:tabs>
          <w:tab w:val="left" w:pos="786"/>
        </w:tabs>
        <w:spacing w:line="261" w:lineRule="auto"/>
        <w:ind w:right="3591" w:firstLine="0"/>
        <w:rPr>
          <w:sz w:val="18"/>
        </w:rPr>
      </w:pPr>
      <w:r>
        <w:rPr>
          <w:sz w:val="18"/>
        </w:rPr>
        <w:t>- Informar ao supervisor os casos de conceito insatisfatório na avaliação dos Residentes; XXXVIII - Formular plano e avaliação de recuperação teórica e prática;</w:t>
      </w:r>
    </w:p>
    <w:p w:rsidR="00955468" w:rsidRDefault="00955468" w:rsidP="00955468">
      <w:pPr>
        <w:pStyle w:val="Corpodetexto"/>
        <w:spacing w:line="206" w:lineRule="exact"/>
      </w:pPr>
      <w:r>
        <w:t>XXXIX - Aplicar o instrumento de avaliação de desempenho formativo-somativo (Mini-CEX);</w:t>
      </w:r>
    </w:p>
    <w:p w:rsidR="00955468" w:rsidRDefault="00955468" w:rsidP="00955468">
      <w:pPr>
        <w:pStyle w:val="Corpodetexto"/>
        <w:spacing w:before="15" w:line="261" w:lineRule="auto"/>
      </w:pPr>
      <w:r>
        <w:t>XL - Participar do curso de capacitação em Preceptoria em Residência Médica, ofertados pela ABEM, Ministério da Saúde, Ministério da Educação, SES-DF e outros.</w:t>
      </w:r>
    </w:p>
    <w:p w:rsidR="00955468" w:rsidRDefault="00955468" w:rsidP="00955468">
      <w:pPr>
        <w:pStyle w:val="Corpodetexto"/>
        <w:spacing w:line="206" w:lineRule="exact"/>
      </w:pPr>
      <w:r>
        <w:t>XLI- Comunicar à Gerência de Residência, em caso de mudança de lotação.</w:t>
      </w:r>
    </w:p>
    <w:p w:rsidR="00955468" w:rsidRDefault="00955468" w:rsidP="00955468">
      <w:pPr>
        <w:pStyle w:val="Corpodetexto"/>
        <w:ind w:left="0"/>
        <w:rPr>
          <w:sz w:val="20"/>
        </w:rPr>
      </w:pPr>
    </w:p>
    <w:p w:rsidR="00955468" w:rsidRDefault="00955468" w:rsidP="00955468">
      <w:pPr>
        <w:pStyle w:val="Corpodetexto"/>
        <w:spacing w:before="1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137795</wp:posOffset>
                </wp:positionV>
                <wp:extent cx="4688840" cy="1270"/>
                <wp:effectExtent l="11430" t="8255" r="5080" b="952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84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84"/>
                            <a:gd name="T2" fmla="+- 0 9652 2268"/>
                            <a:gd name="T3" fmla="*/ T2 w 7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84">
                              <a:moveTo>
                                <a:pt x="0" y="0"/>
                              </a:moveTo>
                              <a:lnTo>
                                <a:pt x="7384" y="0"/>
                              </a:lnTo>
                            </a:path>
                          </a:pathLst>
                        </a:custGeom>
                        <a:noFill/>
                        <a:ln w="45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13.4pt;margin-top:10.85pt;width:36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" path="m,l7384,e" filled="f" strokeweight=".1271mm">
                <v:path arrowok="t" o:connecttype="custom" o:connectlocs="0,0;4688840,0" o:connectangles="0,0"/>
                <w10:wrap type="topAndBottom" anchorx="page"/>
              </v:shape>
            </w:pict>
          </mc:Fallback>
        </mc:AlternateContent>
      </w:r>
    </w:p>
    <w:p w:rsidR="00955468" w:rsidRDefault="00955468" w:rsidP="00955468">
      <w:pPr>
        <w:pStyle w:val="Corpodetexto"/>
        <w:spacing w:line="196" w:lineRule="exact"/>
        <w:ind w:left="0" w:right="18"/>
        <w:jc w:val="center"/>
      </w:pPr>
      <w:r>
        <w:t>Preceptor de Residência</w:t>
      </w:r>
    </w:p>
    <w:p w:rsidR="00955468" w:rsidRDefault="00955468" w:rsidP="00955468">
      <w:pPr>
        <w:pStyle w:val="Corpodetexto"/>
        <w:tabs>
          <w:tab w:val="left" w:pos="1640"/>
          <w:tab w:val="left" w:pos="3067"/>
        </w:tabs>
        <w:spacing w:before="18"/>
        <w:ind w:left="0" w:right="17"/>
        <w:jc w:val="center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proofErr w:type="gramStart"/>
      <w:r>
        <w:t>2020</w:t>
      </w:r>
      <w:proofErr w:type="gramEnd"/>
    </w:p>
    <w:p w:rsidR="00D13CD1" w:rsidRPr="00955468" w:rsidRDefault="00D13CD1">
      <w:pPr>
        <w:rPr>
          <w:lang w:val="pt-PT"/>
        </w:rPr>
      </w:pPr>
    </w:p>
    <w:sectPr w:rsidR="00D13CD1" w:rsidRPr="00955468" w:rsidSect="00955468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35B"/>
    <w:multiLevelType w:val="hybridMultilevel"/>
    <w:tmpl w:val="902C8F4E"/>
    <w:lvl w:ilvl="0" w:tplc="4E72BCDE">
      <w:start w:val="15"/>
      <w:numFmt w:val="upperRoman"/>
      <w:lvlText w:val="%1"/>
      <w:lvlJc w:val="left"/>
      <w:pPr>
        <w:ind w:left="405" w:hanging="30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0B1463A2">
      <w:numFmt w:val="bullet"/>
      <w:lvlText w:val="•"/>
      <w:lvlJc w:val="left"/>
      <w:pPr>
        <w:ind w:left="1433" w:hanging="306"/>
      </w:pPr>
      <w:rPr>
        <w:rFonts w:hint="default"/>
        <w:lang w:val="pt-PT" w:eastAsia="en-US" w:bidi="ar-SA"/>
      </w:rPr>
    </w:lvl>
    <w:lvl w:ilvl="2" w:tplc="B6A8C19E">
      <w:numFmt w:val="bullet"/>
      <w:lvlText w:val="•"/>
      <w:lvlJc w:val="left"/>
      <w:pPr>
        <w:ind w:left="2467" w:hanging="306"/>
      </w:pPr>
      <w:rPr>
        <w:rFonts w:hint="default"/>
        <w:lang w:val="pt-PT" w:eastAsia="en-US" w:bidi="ar-SA"/>
      </w:rPr>
    </w:lvl>
    <w:lvl w:ilvl="3" w:tplc="5F908F50">
      <w:numFmt w:val="bullet"/>
      <w:lvlText w:val="•"/>
      <w:lvlJc w:val="left"/>
      <w:pPr>
        <w:ind w:left="3501" w:hanging="306"/>
      </w:pPr>
      <w:rPr>
        <w:rFonts w:hint="default"/>
        <w:lang w:val="pt-PT" w:eastAsia="en-US" w:bidi="ar-SA"/>
      </w:rPr>
    </w:lvl>
    <w:lvl w:ilvl="4" w:tplc="53C2D494">
      <w:numFmt w:val="bullet"/>
      <w:lvlText w:val="•"/>
      <w:lvlJc w:val="left"/>
      <w:pPr>
        <w:ind w:left="4535" w:hanging="306"/>
      </w:pPr>
      <w:rPr>
        <w:rFonts w:hint="default"/>
        <w:lang w:val="pt-PT" w:eastAsia="en-US" w:bidi="ar-SA"/>
      </w:rPr>
    </w:lvl>
    <w:lvl w:ilvl="5" w:tplc="DF50A9E0">
      <w:numFmt w:val="bullet"/>
      <w:lvlText w:val="•"/>
      <w:lvlJc w:val="left"/>
      <w:pPr>
        <w:ind w:left="5569" w:hanging="306"/>
      </w:pPr>
      <w:rPr>
        <w:rFonts w:hint="default"/>
        <w:lang w:val="pt-PT" w:eastAsia="en-US" w:bidi="ar-SA"/>
      </w:rPr>
    </w:lvl>
    <w:lvl w:ilvl="6" w:tplc="841EEFF4">
      <w:numFmt w:val="bullet"/>
      <w:lvlText w:val="•"/>
      <w:lvlJc w:val="left"/>
      <w:pPr>
        <w:ind w:left="6603" w:hanging="306"/>
      </w:pPr>
      <w:rPr>
        <w:rFonts w:hint="default"/>
        <w:lang w:val="pt-PT" w:eastAsia="en-US" w:bidi="ar-SA"/>
      </w:rPr>
    </w:lvl>
    <w:lvl w:ilvl="7" w:tplc="FD90005A">
      <w:numFmt w:val="bullet"/>
      <w:lvlText w:val="•"/>
      <w:lvlJc w:val="left"/>
      <w:pPr>
        <w:ind w:left="7637" w:hanging="306"/>
      </w:pPr>
      <w:rPr>
        <w:rFonts w:hint="default"/>
        <w:lang w:val="pt-PT" w:eastAsia="en-US" w:bidi="ar-SA"/>
      </w:rPr>
    </w:lvl>
    <w:lvl w:ilvl="8" w:tplc="B9B62C66">
      <w:numFmt w:val="bullet"/>
      <w:lvlText w:val="•"/>
      <w:lvlJc w:val="left"/>
      <w:pPr>
        <w:ind w:left="8671" w:hanging="306"/>
      </w:pPr>
      <w:rPr>
        <w:rFonts w:hint="default"/>
        <w:lang w:val="pt-PT" w:eastAsia="en-US" w:bidi="ar-SA"/>
      </w:rPr>
    </w:lvl>
  </w:abstractNum>
  <w:abstractNum w:abstractNumId="1">
    <w:nsid w:val="318C7E21"/>
    <w:multiLevelType w:val="hybridMultilevel"/>
    <w:tmpl w:val="0ECE337E"/>
    <w:lvl w:ilvl="0" w:tplc="AE7A2B18">
      <w:start w:val="8"/>
      <w:numFmt w:val="upperRoman"/>
      <w:lvlText w:val="%1"/>
      <w:lvlJc w:val="left"/>
      <w:pPr>
        <w:ind w:left="100" w:hanging="36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BAF6F2D8">
      <w:numFmt w:val="bullet"/>
      <w:lvlText w:val="•"/>
      <w:lvlJc w:val="left"/>
      <w:pPr>
        <w:ind w:left="1163" w:hanging="362"/>
      </w:pPr>
      <w:rPr>
        <w:rFonts w:hint="default"/>
        <w:lang w:val="pt-PT" w:eastAsia="en-US" w:bidi="ar-SA"/>
      </w:rPr>
    </w:lvl>
    <w:lvl w:ilvl="2" w:tplc="CCC6654A">
      <w:numFmt w:val="bullet"/>
      <w:lvlText w:val="•"/>
      <w:lvlJc w:val="left"/>
      <w:pPr>
        <w:ind w:left="2227" w:hanging="362"/>
      </w:pPr>
      <w:rPr>
        <w:rFonts w:hint="default"/>
        <w:lang w:val="pt-PT" w:eastAsia="en-US" w:bidi="ar-SA"/>
      </w:rPr>
    </w:lvl>
    <w:lvl w:ilvl="3" w:tplc="20A6F7D6">
      <w:numFmt w:val="bullet"/>
      <w:lvlText w:val="•"/>
      <w:lvlJc w:val="left"/>
      <w:pPr>
        <w:ind w:left="3291" w:hanging="362"/>
      </w:pPr>
      <w:rPr>
        <w:rFonts w:hint="default"/>
        <w:lang w:val="pt-PT" w:eastAsia="en-US" w:bidi="ar-SA"/>
      </w:rPr>
    </w:lvl>
    <w:lvl w:ilvl="4" w:tplc="51744908">
      <w:numFmt w:val="bullet"/>
      <w:lvlText w:val="•"/>
      <w:lvlJc w:val="left"/>
      <w:pPr>
        <w:ind w:left="4355" w:hanging="362"/>
      </w:pPr>
      <w:rPr>
        <w:rFonts w:hint="default"/>
        <w:lang w:val="pt-PT" w:eastAsia="en-US" w:bidi="ar-SA"/>
      </w:rPr>
    </w:lvl>
    <w:lvl w:ilvl="5" w:tplc="3A924A10">
      <w:numFmt w:val="bullet"/>
      <w:lvlText w:val="•"/>
      <w:lvlJc w:val="left"/>
      <w:pPr>
        <w:ind w:left="5419" w:hanging="362"/>
      </w:pPr>
      <w:rPr>
        <w:rFonts w:hint="default"/>
        <w:lang w:val="pt-PT" w:eastAsia="en-US" w:bidi="ar-SA"/>
      </w:rPr>
    </w:lvl>
    <w:lvl w:ilvl="6" w:tplc="B6ECEA4E">
      <w:numFmt w:val="bullet"/>
      <w:lvlText w:val="•"/>
      <w:lvlJc w:val="left"/>
      <w:pPr>
        <w:ind w:left="6483" w:hanging="362"/>
      </w:pPr>
      <w:rPr>
        <w:rFonts w:hint="default"/>
        <w:lang w:val="pt-PT" w:eastAsia="en-US" w:bidi="ar-SA"/>
      </w:rPr>
    </w:lvl>
    <w:lvl w:ilvl="7" w:tplc="3F1A31E0">
      <w:numFmt w:val="bullet"/>
      <w:lvlText w:val="•"/>
      <w:lvlJc w:val="left"/>
      <w:pPr>
        <w:ind w:left="7547" w:hanging="362"/>
      </w:pPr>
      <w:rPr>
        <w:rFonts w:hint="default"/>
        <w:lang w:val="pt-PT" w:eastAsia="en-US" w:bidi="ar-SA"/>
      </w:rPr>
    </w:lvl>
    <w:lvl w:ilvl="8" w:tplc="EA36E116">
      <w:numFmt w:val="bullet"/>
      <w:lvlText w:val="•"/>
      <w:lvlJc w:val="left"/>
      <w:pPr>
        <w:ind w:left="8611" w:hanging="362"/>
      </w:pPr>
      <w:rPr>
        <w:rFonts w:hint="default"/>
        <w:lang w:val="pt-PT" w:eastAsia="en-US" w:bidi="ar-SA"/>
      </w:rPr>
    </w:lvl>
  </w:abstractNum>
  <w:abstractNum w:abstractNumId="2">
    <w:nsid w:val="40177141"/>
    <w:multiLevelType w:val="hybridMultilevel"/>
    <w:tmpl w:val="434C0A08"/>
    <w:lvl w:ilvl="0" w:tplc="3D9874E0">
      <w:start w:val="1"/>
      <w:numFmt w:val="upperRoman"/>
      <w:lvlText w:val="%1"/>
      <w:lvlJc w:val="left"/>
      <w:pPr>
        <w:ind w:left="205" w:hanging="10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43C68542">
      <w:numFmt w:val="bullet"/>
      <w:lvlText w:val="•"/>
      <w:lvlJc w:val="left"/>
      <w:pPr>
        <w:ind w:left="1253" w:hanging="105"/>
      </w:pPr>
      <w:rPr>
        <w:rFonts w:hint="default"/>
        <w:lang w:val="pt-PT" w:eastAsia="en-US" w:bidi="ar-SA"/>
      </w:rPr>
    </w:lvl>
    <w:lvl w:ilvl="2" w:tplc="971C9696">
      <w:numFmt w:val="bullet"/>
      <w:lvlText w:val="•"/>
      <w:lvlJc w:val="left"/>
      <w:pPr>
        <w:ind w:left="2307" w:hanging="105"/>
      </w:pPr>
      <w:rPr>
        <w:rFonts w:hint="default"/>
        <w:lang w:val="pt-PT" w:eastAsia="en-US" w:bidi="ar-SA"/>
      </w:rPr>
    </w:lvl>
    <w:lvl w:ilvl="3" w:tplc="60C4D2E6">
      <w:numFmt w:val="bullet"/>
      <w:lvlText w:val="•"/>
      <w:lvlJc w:val="left"/>
      <w:pPr>
        <w:ind w:left="3361" w:hanging="105"/>
      </w:pPr>
      <w:rPr>
        <w:rFonts w:hint="default"/>
        <w:lang w:val="pt-PT" w:eastAsia="en-US" w:bidi="ar-SA"/>
      </w:rPr>
    </w:lvl>
    <w:lvl w:ilvl="4" w:tplc="6DD4E32C">
      <w:numFmt w:val="bullet"/>
      <w:lvlText w:val="•"/>
      <w:lvlJc w:val="left"/>
      <w:pPr>
        <w:ind w:left="4415" w:hanging="105"/>
      </w:pPr>
      <w:rPr>
        <w:rFonts w:hint="default"/>
        <w:lang w:val="pt-PT" w:eastAsia="en-US" w:bidi="ar-SA"/>
      </w:rPr>
    </w:lvl>
    <w:lvl w:ilvl="5" w:tplc="BC520BDE">
      <w:numFmt w:val="bullet"/>
      <w:lvlText w:val="•"/>
      <w:lvlJc w:val="left"/>
      <w:pPr>
        <w:ind w:left="5469" w:hanging="105"/>
      </w:pPr>
      <w:rPr>
        <w:rFonts w:hint="default"/>
        <w:lang w:val="pt-PT" w:eastAsia="en-US" w:bidi="ar-SA"/>
      </w:rPr>
    </w:lvl>
    <w:lvl w:ilvl="6" w:tplc="BF6ABE5A">
      <w:numFmt w:val="bullet"/>
      <w:lvlText w:val="•"/>
      <w:lvlJc w:val="left"/>
      <w:pPr>
        <w:ind w:left="6523" w:hanging="105"/>
      </w:pPr>
      <w:rPr>
        <w:rFonts w:hint="default"/>
        <w:lang w:val="pt-PT" w:eastAsia="en-US" w:bidi="ar-SA"/>
      </w:rPr>
    </w:lvl>
    <w:lvl w:ilvl="7" w:tplc="084A5368">
      <w:numFmt w:val="bullet"/>
      <w:lvlText w:val="•"/>
      <w:lvlJc w:val="left"/>
      <w:pPr>
        <w:ind w:left="7577" w:hanging="105"/>
      </w:pPr>
      <w:rPr>
        <w:rFonts w:hint="default"/>
        <w:lang w:val="pt-PT" w:eastAsia="en-US" w:bidi="ar-SA"/>
      </w:rPr>
    </w:lvl>
    <w:lvl w:ilvl="8" w:tplc="56B26156">
      <w:numFmt w:val="bullet"/>
      <w:lvlText w:val="•"/>
      <w:lvlJc w:val="left"/>
      <w:pPr>
        <w:ind w:left="8631" w:hanging="105"/>
      </w:pPr>
      <w:rPr>
        <w:rFonts w:hint="default"/>
        <w:lang w:val="pt-PT" w:eastAsia="en-US" w:bidi="ar-SA"/>
      </w:rPr>
    </w:lvl>
  </w:abstractNum>
  <w:abstractNum w:abstractNumId="3">
    <w:nsid w:val="41E11EB9"/>
    <w:multiLevelType w:val="hybridMultilevel"/>
    <w:tmpl w:val="BF98A0C6"/>
    <w:lvl w:ilvl="0" w:tplc="397EEBDA">
      <w:start w:val="5"/>
      <w:numFmt w:val="upperRoman"/>
      <w:lvlText w:val="%1"/>
      <w:lvlJc w:val="left"/>
      <w:pPr>
        <w:ind w:left="100" w:hanging="19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9C5E55DC">
      <w:numFmt w:val="bullet"/>
      <w:lvlText w:val="•"/>
      <w:lvlJc w:val="left"/>
      <w:pPr>
        <w:ind w:left="1163" w:hanging="191"/>
      </w:pPr>
      <w:rPr>
        <w:rFonts w:hint="default"/>
        <w:lang w:val="pt-PT" w:eastAsia="en-US" w:bidi="ar-SA"/>
      </w:rPr>
    </w:lvl>
    <w:lvl w:ilvl="2" w:tplc="37786C24">
      <w:numFmt w:val="bullet"/>
      <w:lvlText w:val="•"/>
      <w:lvlJc w:val="left"/>
      <w:pPr>
        <w:ind w:left="2227" w:hanging="191"/>
      </w:pPr>
      <w:rPr>
        <w:rFonts w:hint="default"/>
        <w:lang w:val="pt-PT" w:eastAsia="en-US" w:bidi="ar-SA"/>
      </w:rPr>
    </w:lvl>
    <w:lvl w:ilvl="3" w:tplc="3D6EEE98">
      <w:numFmt w:val="bullet"/>
      <w:lvlText w:val="•"/>
      <w:lvlJc w:val="left"/>
      <w:pPr>
        <w:ind w:left="3291" w:hanging="191"/>
      </w:pPr>
      <w:rPr>
        <w:rFonts w:hint="default"/>
        <w:lang w:val="pt-PT" w:eastAsia="en-US" w:bidi="ar-SA"/>
      </w:rPr>
    </w:lvl>
    <w:lvl w:ilvl="4" w:tplc="F76692A2">
      <w:numFmt w:val="bullet"/>
      <w:lvlText w:val="•"/>
      <w:lvlJc w:val="left"/>
      <w:pPr>
        <w:ind w:left="4355" w:hanging="191"/>
      </w:pPr>
      <w:rPr>
        <w:rFonts w:hint="default"/>
        <w:lang w:val="pt-PT" w:eastAsia="en-US" w:bidi="ar-SA"/>
      </w:rPr>
    </w:lvl>
    <w:lvl w:ilvl="5" w:tplc="D9226600">
      <w:numFmt w:val="bullet"/>
      <w:lvlText w:val="•"/>
      <w:lvlJc w:val="left"/>
      <w:pPr>
        <w:ind w:left="5419" w:hanging="191"/>
      </w:pPr>
      <w:rPr>
        <w:rFonts w:hint="default"/>
        <w:lang w:val="pt-PT" w:eastAsia="en-US" w:bidi="ar-SA"/>
      </w:rPr>
    </w:lvl>
    <w:lvl w:ilvl="6" w:tplc="86EC9E70">
      <w:numFmt w:val="bullet"/>
      <w:lvlText w:val="•"/>
      <w:lvlJc w:val="left"/>
      <w:pPr>
        <w:ind w:left="6483" w:hanging="191"/>
      </w:pPr>
      <w:rPr>
        <w:rFonts w:hint="default"/>
        <w:lang w:val="pt-PT" w:eastAsia="en-US" w:bidi="ar-SA"/>
      </w:rPr>
    </w:lvl>
    <w:lvl w:ilvl="7" w:tplc="B88A1306">
      <w:numFmt w:val="bullet"/>
      <w:lvlText w:val="•"/>
      <w:lvlJc w:val="left"/>
      <w:pPr>
        <w:ind w:left="7547" w:hanging="191"/>
      </w:pPr>
      <w:rPr>
        <w:rFonts w:hint="default"/>
        <w:lang w:val="pt-PT" w:eastAsia="en-US" w:bidi="ar-SA"/>
      </w:rPr>
    </w:lvl>
    <w:lvl w:ilvl="8" w:tplc="3C1A17B2">
      <w:numFmt w:val="bullet"/>
      <w:lvlText w:val="•"/>
      <w:lvlJc w:val="left"/>
      <w:pPr>
        <w:ind w:left="8611" w:hanging="191"/>
      </w:pPr>
      <w:rPr>
        <w:rFonts w:hint="default"/>
        <w:lang w:val="pt-PT" w:eastAsia="en-US" w:bidi="ar-SA"/>
      </w:rPr>
    </w:lvl>
  </w:abstractNum>
  <w:abstractNum w:abstractNumId="4">
    <w:nsid w:val="427958FF"/>
    <w:multiLevelType w:val="hybridMultilevel"/>
    <w:tmpl w:val="F87C78FA"/>
    <w:lvl w:ilvl="0" w:tplc="6E0AE91A">
      <w:start w:val="36"/>
      <w:numFmt w:val="upperRoman"/>
      <w:lvlText w:val="%1"/>
      <w:lvlJc w:val="left"/>
      <w:pPr>
        <w:ind w:left="100" w:hanging="6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t-PT" w:eastAsia="en-US" w:bidi="ar-SA"/>
      </w:rPr>
    </w:lvl>
    <w:lvl w:ilvl="1" w:tplc="128E2A32">
      <w:numFmt w:val="bullet"/>
      <w:lvlText w:val="•"/>
      <w:lvlJc w:val="left"/>
      <w:pPr>
        <w:ind w:left="1163" w:hanging="667"/>
      </w:pPr>
      <w:rPr>
        <w:rFonts w:hint="default"/>
        <w:lang w:val="pt-PT" w:eastAsia="en-US" w:bidi="ar-SA"/>
      </w:rPr>
    </w:lvl>
    <w:lvl w:ilvl="2" w:tplc="2188DAF2">
      <w:numFmt w:val="bullet"/>
      <w:lvlText w:val="•"/>
      <w:lvlJc w:val="left"/>
      <w:pPr>
        <w:ind w:left="2227" w:hanging="667"/>
      </w:pPr>
      <w:rPr>
        <w:rFonts w:hint="default"/>
        <w:lang w:val="pt-PT" w:eastAsia="en-US" w:bidi="ar-SA"/>
      </w:rPr>
    </w:lvl>
    <w:lvl w:ilvl="3" w:tplc="FFB8FE2A">
      <w:numFmt w:val="bullet"/>
      <w:lvlText w:val="•"/>
      <w:lvlJc w:val="left"/>
      <w:pPr>
        <w:ind w:left="3291" w:hanging="667"/>
      </w:pPr>
      <w:rPr>
        <w:rFonts w:hint="default"/>
        <w:lang w:val="pt-PT" w:eastAsia="en-US" w:bidi="ar-SA"/>
      </w:rPr>
    </w:lvl>
    <w:lvl w:ilvl="4" w:tplc="3196C9EE">
      <w:numFmt w:val="bullet"/>
      <w:lvlText w:val="•"/>
      <w:lvlJc w:val="left"/>
      <w:pPr>
        <w:ind w:left="4355" w:hanging="667"/>
      </w:pPr>
      <w:rPr>
        <w:rFonts w:hint="default"/>
        <w:lang w:val="pt-PT" w:eastAsia="en-US" w:bidi="ar-SA"/>
      </w:rPr>
    </w:lvl>
    <w:lvl w:ilvl="5" w:tplc="5B84474C">
      <w:numFmt w:val="bullet"/>
      <w:lvlText w:val="•"/>
      <w:lvlJc w:val="left"/>
      <w:pPr>
        <w:ind w:left="5419" w:hanging="667"/>
      </w:pPr>
      <w:rPr>
        <w:rFonts w:hint="default"/>
        <w:lang w:val="pt-PT" w:eastAsia="en-US" w:bidi="ar-SA"/>
      </w:rPr>
    </w:lvl>
    <w:lvl w:ilvl="6" w:tplc="7F961D7C">
      <w:numFmt w:val="bullet"/>
      <w:lvlText w:val="•"/>
      <w:lvlJc w:val="left"/>
      <w:pPr>
        <w:ind w:left="6483" w:hanging="667"/>
      </w:pPr>
      <w:rPr>
        <w:rFonts w:hint="default"/>
        <w:lang w:val="pt-PT" w:eastAsia="en-US" w:bidi="ar-SA"/>
      </w:rPr>
    </w:lvl>
    <w:lvl w:ilvl="7" w:tplc="72F8ED28">
      <w:numFmt w:val="bullet"/>
      <w:lvlText w:val="•"/>
      <w:lvlJc w:val="left"/>
      <w:pPr>
        <w:ind w:left="7547" w:hanging="667"/>
      </w:pPr>
      <w:rPr>
        <w:rFonts w:hint="default"/>
        <w:lang w:val="pt-PT" w:eastAsia="en-US" w:bidi="ar-SA"/>
      </w:rPr>
    </w:lvl>
    <w:lvl w:ilvl="8" w:tplc="B9045A54">
      <w:numFmt w:val="bullet"/>
      <w:lvlText w:val="•"/>
      <w:lvlJc w:val="left"/>
      <w:pPr>
        <w:ind w:left="8611" w:hanging="667"/>
      </w:pPr>
      <w:rPr>
        <w:rFonts w:hint="default"/>
        <w:lang w:val="pt-PT" w:eastAsia="en-US" w:bidi="ar-SA"/>
      </w:rPr>
    </w:lvl>
  </w:abstractNum>
  <w:abstractNum w:abstractNumId="5">
    <w:nsid w:val="4FEC5B23"/>
    <w:multiLevelType w:val="hybridMultilevel"/>
    <w:tmpl w:val="0CE2BDDE"/>
    <w:lvl w:ilvl="0" w:tplc="8BA4A162">
      <w:start w:val="25"/>
      <w:numFmt w:val="upperRoman"/>
      <w:lvlText w:val="%1"/>
      <w:lvlJc w:val="left"/>
      <w:pPr>
        <w:ind w:left="535" w:hanging="43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AC188534">
      <w:numFmt w:val="bullet"/>
      <w:lvlText w:val="•"/>
      <w:lvlJc w:val="left"/>
      <w:pPr>
        <w:ind w:left="1559" w:hanging="436"/>
      </w:pPr>
      <w:rPr>
        <w:rFonts w:hint="default"/>
        <w:lang w:val="pt-PT" w:eastAsia="en-US" w:bidi="ar-SA"/>
      </w:rPr>
    </w:lvl>
    <w:lvl w:ilvl="2" w:tplc="85BCE056">
      <w:numFmt w:val="bullet"/>
      <w:lvlText w:val="•"/>
      <w:lvlJc w:val="left"/>
      <w:pPr>
        <w:ind w:left="2579" w:hanging="436"/>
      </w:pPr>
      <w:rPr>
        <w:rFonts w:hint="default"/>
        <w:lang w:val="pt-PT" w:eastAsia="en-US" w:bidi="ar-SA"/>
      </w:rPr>
    </w:lvl>
    <w:lvl w:ilvl="3" w:tplc="E9562B28">
      <w:numFmt w:val="bullet"/>
      <w:lvlText w:val="•"/>
      <w:lvlJc w:val="left"/>
      <w:pPr>
        <w:ind w:left="3599" w:hanging="436"/>
      </w:pPr>
      <w:rPr>
        <w:rFonts w:hint="default"/>
        <w:lang w:val="pt-PT" w:eastAsia="en-US" w:bidi="ar-SA"/>
      </w:rPr>
    </w:lvl>
    <w:lvl w:ilvl="4" w:tplc="1876BBCE">
      <w:numFmt w:val="bullet"/>
      <w:lvlText w:val="•"/>
      <w:lvlJc w:val="left"/>
      <w:pPr>
        <w:ind w:left="4619" w:hanging="436"/>
      </w:pPr>
      <w:rPr>
        <w:rFonts w:hint="default"/>
        <w:lang w:val="pt-PT" w:eastAsia="en-US" w:bidi="ar-SA"/>
      </w:rPr>
    </w:lvl>
    <w:lvl w:ilvl="5" w:tplc="6F5EDDF8">
      <w:numFmt w:val="bullet"/>
      <w:lvlText w:val="•"/>
      <w:lvlJc w:val="left"/>
      <w:pPr>
        <w:ind w:left="5639" w:hanging="436"/>
      </w:pPr>
      <w:rPr>
        <w:rFonts w:hint="default"/>
        <w:lang w:val="pt-PT" w:eastAsia="en-US" w:bidi="ar-SA"/>
      </w:rPr>
    </w:lvl>
    <w:lvl w:ilvl="6" w:tplc="0C2EC146">
      <w:numFmt w:val="bullet"/>
      <w:lvlText w:val="•"/>
      <w:lvlJc w:val="left"/>
      <w:pPr>
        <w:ind w:left="6659" w:hanging="436"/>
      </w:pPr>
      <w:rPr>
        <w:rFonts w:hint="default"/>
        <w:lang w:val="pt-PT" w:eastAsia="en-US" w:bidi="ar-SA"/>
      </w:rPr>
    </w:lvl>
    <w:lvl w:ilvl="7" w:tplc="498AB086">
      <w:numFmt w:val="bullet"/>
      <w:lvlText w:val="•"/>
      <w:lvlJc w:val="left"/>
      <w:pPr>
        <w:ind w:left="7679" w:hanging="436"/>
      </w:pPr>
      <w:rPr>
        <w:rFonts w:hint="default"/>
        <w:lang w:val="pt-PT" w:eastAsia="en-US" w:bidi="ar-SA"/>
      </w:rPr>
    </w:lvl>
    <w:lvl w:ilvl="8" w:tplc="964685B6">
      <w:numFmt w:val="bullet"/>
      <w:lvlText w:val="•"/>
      <w:lvlJc w:val="left"/>
      <w:pPr>
        <w:ind w:left="8699" w:hanging="436"/>
      </w:pPr>
      <w:rPr>
        <w:rFonts w:hint="default"/>
        <w:lang w:val="pt-PT" w:eastAsia="en-US" w:bidi="ar-SA"/>
      </w:rPr>
    </w:lvl>
  </w:abstractNum>
  <w:abstractNum w:abstractNumId="6">
    <w:nsid w:val="540E5577"/>
    <w:multiLevelType w:val="hybridMultilevel"/>
    <w:tmpl w:val="E8D86D18"/>
    <w:lvl w:ilvl="0" w:tplc="B8F882FE">
      <w:start w:val="12"/>
      <w:numFmt w:val="upperRoman"/>
      <w:lvlText w:val="%1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t-PT" w:eastAsia="en-US" w:bidi="ar-SA"/>
      </w:rPr>
    </w:lvl>
    <w:lvl w:ilvl="1" w:tplc="A8067DC8">
      <w:numFmt w:val="bullet"/>
      <w:lvlText w:val="•"/>
      <w:lvlJc w:val="left"/>
      <w:pPr>
        <w:ind w:left="1433" w:hanging="296"/>
      </w:pPr>
      <w:rPr>
        <w:rFonts w:hint="default"/>
        <w:lang w:val="pt-PT" w:eastAsia="en-US" w:bidi="ar-SA"/>
      </w:rPr>
    </w:lvl>
    <w:lvl w:ilvl="2" w:tplc="04F2F042">
      <w:numFmt w:val="bullet"/>
      <w:lvlText w:val="•"/>
      <w:lvlJc w:val="left"/>
      <w:pPr>
        <w:ind w:left="2467" w:hanging="296"/>
      </w:pPr>
      <w:rPr>
        <w:rFonts w:hint="default"/>
        <w:lang w:val="pt-PT" w:eastAsia="en-US" w:bidi="ar-SA"/>
      </w:rPr>
    </w:lvl>
    <w:lvl w:ilvl="3" w:tplc="9AC4D8C6">
      <w:numFmt w:val="bullet"/>
      <w:lvlText w:val="•"/>
      <w:lvlJc w:val="left"/>
      <w:pPr>
        <w:ind w:left="3501" w:hanging="296"/>
      </w:pPr>
      <w:rPr>
        <w:rFonts w:hint="default"/>
        <w:lang w:val="pt-PT" w:eastAsia="en-US" w:bidi="ar-SA"/>
      </w:rPr>
    </w:lvl>
    <w:lvl w:ilvl="4" w:tplc="D032A61C">
      <w:numFmt w:val="bullet"/>
      <w:lvlText w:val="•"/>
      <w:lvlJc w:val="left"/>
      <w:pPr>
        <w:ind w:left="4535" w:hanging="296"/>
      </w:pPr>
      <w:rPr>
        <w:rFonts w:hint="default"/>
        <w:lang w:val="pt-PT" w:eastAsia="en-US" w:bidi="ar-SA"/>
      </w:rPr>
    </w:lvl>
    <w:lvl w:ilvl="5" w:tplc="1E7836A8">
      <w:numFmt w:val="bullet"/>
      <w:lvlText w:val="•"/>
      <w:lvlJc w:val="left"/>
      <w:pPr>
        <w:ind w:left="5569" w:hanging="296"/>
      </w:pPr>
      <w:rPr>
        <w:rFonts w:hint="default"/>
        <w:lang w:val="pt-PT" w:eastAsia="en-US" w:bidi="ar-SA"/>
      </w:rPr>
    </w:lvl>
    <w:lvl w:ilvl="6" w:tplc="23061E8A">
      <w:numFmt w:val="bullet"/>
      <w:lvlText w:val="•"/>
      <w:lvlJc w:val="left"/>
      <w:pPr>
        <w:ind w:left="6603" w:hanging="296"/>
      </w:pPr>
      <w:rPr>
        <w:rFonts w:hint="default"/>
        <w:lang w:val="pt-PT" w:eastAsia="en-US" w:bidi="ar-SA"/>
      </w:rPr>
    </w:lvl>
    <w:lvl w:ilvl="7" w:tplc="EB00FDA6">
      <w:numFmt w:val="bullet"/>
      <w:lvlText w:val="•"/>
      <w:lvlJc w:val="left"/>
      <w:pPr>
        <w:ind w:left="7637" w:hanging="296"/>
      </w:pPr>
      <w:rPr>
        <w:rFonts w:hint="default"/>
        <w:lang w:val="pt-PT" w:eastAsia="en-US" w:bidi="ar-SA"/>
      </w:rPr>
    </w:lvl>
    <w:lvl w:ilvl="8" w:tplc="50D8055E">
      <w:numFmt w:val="bullet"/>
      <w:lvlText w:val="•"/>
      <w:lvlJc w:val="left"/>
      <w:pPr>
        <w:ind w:left="8671" w:hanging="296"/>
      </w:pPr>
      <w:rPr>
        <w:rFonts w:hint="default"/>
        <w:lang w:val="pt-PT" w:eastAsia="en-US" w:bidi="ar-SA"/>
      </w:rPr>
    </w:lvl>
  </w:abstractNum>
  <w:abstractNum w:abstractNumId="7">
    <w:nsid w:val="6F5B4100"/>
    <w:multiLevelType w:val="hybridMultilevel"/>
    <w:tmpl w:val="B09A707A"/>
    <w:lvl w:ilvl="0" w:tplc="93C431E8">
      <w:start w:val="28"/>
      <w:numFmt w:val="upperRoman"/>
      <w:lvlText w:val="%1"/>
      <w:lvlJc w:val="left"/>
      <w:pPr>
        <w:ind w:left="100" w:hanging="62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DE12E8AA">
      <w:numFmt w:val="bullet"/>
      <w:lvlText w:val="•"/>
      <w:lvlJc w:val="left"/>
      <w:pPr>
        <w:ind w:left="1163" w:hanging="622"/>
      </w:pPr>
      <w:rPr>
        <w:rFonts w:hint="default"/>
        <w:lang w:val="pt-PT" w:eastAsia="en-US" w:bidi="ar-SA"/>
      </w:rPr>
    </w:lvl>
    <w:lvl w:ilvl="2" w:tplc="6E8ECDB8">
      <w:numFmt w:val="bullet"/>
      <w:lvlText w:val="•"/>
      <w:lvlJc w:val="left"/>
      <w:pPr>
        <w:ind w:left="2227" w:hanging="622"/>
      </w:pPr>
      <w:rPr>
        <w:rFonts w:hint="default"/>
        <w:lang w:val="pt-PT" w:eastAsia="en-US" w:bidi="ar-SA"/>
      </w:rPr>
    </w:lvl>
    <w:lvl w:ilvl="3" w:tplc="B8285FC2">
      <w:numFmt w:val="bullet"/>
      <w:lvlText w:val="•"/>
      <w:lvlJc w:val="left"/>
      <w:pPr>
        <w:ind w:left="3291" w:hanging="622"/>
      </w:pPr>
      <w:rPr>
        <w:rFonts w:hint="default"/>
        <w:lang w:val="pt-PT" w:eastAsia="en-US" w:bidi="ar-SA"/>
      </w:rPr>
    </w:lvl>
    <w:lvl w:ilvl="4" w:tplc="0B762412">
      <w:numFmt w:val="bullet"/>
      <w:lvlText w:val="•"/>
      <w:lvlJc w:val="left"/>
      <w:pPr>
        <w:ind w:left="4355" w:hanging="622"/>
      </w:pPr>
      <w:rPr>
        <w:rFonts w:hint="default"/>
        <w:lang w:val="pt-PT" w:eastAsia="en-US" w:bidi="ar-SA"/>
      </w:rPr>
    </w:lvl>
    <w:lvl w:ilvl="5" w:tplc="294CBD5C">
      <w:numFmt w:val="bullet"/>
      <w:lvlText w:val="•"/>
      <w:lvlJc w:val="left"/>
      <w:pPr>
        <w:ind w:left="5419" w:hanging="622"/>
      </w:pPr>
      <w:rPr>
        <w:rFonts w:hint="default"/>
        <w:lang w:val="pt-PT" w:eastAsia="en-US" w:bidi="ar-SA"/>
      </w:rPr>
    </w:lvl>
    <w:lvl w:ilvl="6" w:tplc="F83E23B6">
      <w:numFmt w:val="bullet"/>
      <w:lvlText w:val="•"/>
      <w:lvlJc w:val="left"/>
      <w:pPr>
        <w:ind w:left="6483" w:hanging="622"/>
      </w:pPr>
      <w:rPr>
        <w:rFonts w:hint="default"/>
        <w:lang w:val="pt-PT" w:eastAsia="en-US" w:bidi="ar-SA"/>
      </w:rPr>
    </w:lvl>
    <w:lvl w:ilvl="7" w:tplc="70CE04DA">
      <w:numFmt w:val="bullet"/>
      <w:lvlText w:val="•"/>
      <w:lvlJc w:val="left"/>
      <w:pPr>
        <w:ind w:left="7547" w:hanging="622"/>
      </w:pPr>
      <w:rPr>
        <w:rFonts w:hint="default"/>
        <w:lang w:val="pt-PT" w:eastAsia="en-US" w:bidi="ar-SA"/>
      </w:rPr>
    </w:lvl>
    <w:lvl w:ilvl="8" w:tplc="611CD3A2">
      <w:numFmt w:val="bullet"/>
      <w:lvlText w:val="•"/>
      <w:lvlJc w:val="left"/>
      <w:pPr>
        <w:ind w:left="8611" w:hanging="62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955468"/>
    <w:rsid w:val="00D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5546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5468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95546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5546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5468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95546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2020-04-03T14:46:00Z</dcterms:created>
  <dcterms:modified xsi:type="dcterms:W3CDTF">2020-04-03T14:48:00Z</dcterms:modified>
</cp:coreProperties>
</file>